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F5F" w:rsidRDefault="00273F5F">
      <w:pPr>
        <w:spacing w:line="360" w:lineRule="auto"/>
        <w:jc w:val="right"/>
        <w:rPr>
          <w:sz w:val="22"/>
          <w:szCs w:val="22"/>
        </w:rPr>
      </w:pPr>
    </w:p>
    <w:p w:rsidR="00273F5F" w:rsidRDefault="00C86F0E">
      <w:pPr>
        <w:spacing w:line="360" w:lineRule="auto"/>
        <w:jc w:val="right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  <w:highlight w:val="lightGray"/>
        </w:rPr>
        <w:t>_</w:t>
      </w:r>
      <w:r>
        <w:rPr>
          <w:rFonts w:ascii="Arial" w:hAnsi="Arial" w:cs="Tahoma"/>
          <w:sz w:val="24"/>
          <w:highlight w:val="lightGray"/>
        </w:rPr>
        <w:t xml:space="preserve">________________, ______ de _______________ </w:t>
      </w:r>
      <w:proofErr w:type="spellStart"/>
      <w:r>
        <w:rPr>
          <w:rFonts w:ascii="Arial" w:hAnsi="Arial" w:cs="Tahoma"/>
          <w:sz w:val="24"/>
          <w:highlight w:val="lightGray"/>
        </w:rPr>
        <w:t>de</w:t>
      </w:r>
      <w:proofErr w:type="spellEnd"/>
      <w:r>
        <w:rPr>
          <w:rFonts w:ascii="Arial" w:hAnsi="Arial" w:cs="Tahoma"/>
          <w:sz w:val="24"/>
          <w:highlight w:val="lightGray"/>
        </w:rPr>
        <w:t xml:space="preserve"> ________.</w:t>
      </w:r>
    </w:p>
    <w:p w:rsidR="00273F5F" w:rsidRDefault="00C86F0E">
      <w:pPr>
        <w:spacing w:before="240" w:after="120" w:line="360" w:lineRule="auto"/>
        <w:ind w:left="142"/>
        <w:jc w:val="both"/>
        <w:rPr>
          <w:rFonts w:ascii="Arial" w:hAnsi="Arial"/>
        </w:rPr>
      </w:pPr>
      <w:r>
        <w:rPr>
          <w:rFonts w:ascii="Arial" w:hAnsi="Arial" w:cs="Tahoma"/>
          <w:sz w:val="24"/>
        </w:rPr>
        <w:t xml:space="preserve">A empresa </w:t>
      </w:r>
      <w:r>
        <w:rPr>
          <w:rFonts w:ascii="Arial" w:hAnsi="Arial" w:cs="Tahoma"/>
          <w:sz w:val="24"/>
          <w:highlight w:val="lightGray"/>
        </w:rPr>
        <w:t>(                                                                                                     ),</w:t>
      </w:r>
      <w:r>
        <w:rPr>
          <w:rFonts w:ascii="Arial" w:hAnsi="Arial" w:cs="Tahoma"/>
          <w:sz w:val="24"/>
        </w:rPr>
        <w:t xml:space="preserve"> com sede  </w:t>
      </w:r>
      <w:r>
        <w:rPr>
          <w:rFonts w:ascii="Arial" w:hAnsi="Arial" w:cs="Tahoma"/>
          <w:sz w:val="24"/>
          <w:highlight w:val="lightGray"/>
        </w:rPr>
        <w:t>(                                                                                                                    )</w:t>
      </w:r>
      <w:r>
        <w:rPr>
          <w:rFonts w:ascii="Arial" w:hAnsi="Arial" w:cs="Tahoma"/>
          <w:sz w:val="24"/>
        </w:rPr>
        <w:t xml:space="preserve">, município de </w:t>
      </w:r>
      <w:r>
        <w:rPr>
          <w:rFonts w:ascii="Arial" w:hAnsi="Arial" w:cs="Tahoma"/>
          <w:sz w:val="24"/>
          <w:highlight w:val="lightGray"/>
        </w:rPr>
        <w:t>(                                              ),</w:t>
      </w:r>
      <w:r>
        <w:rPr>
          <w:rFonts w:ascii="Arial" w:hAnsi="Arial" w:cs="Tahoma"/>
          <w:sz w:val="24"/>
        </w:rPr>
        <w:t xml:space="preserve"> contato telefônico </w:t>
      </w:r>
      <w:r>
        <w:rPr>
          <w:rFonts w:ascii="Arial" w:hAnsi="Arial" w:cs="Tahoma"/>
          <w:sz w:val="24"/>
          <w:highlight w:val="lightGray"/>
        </w:rPr>
        <w:t>(                                                )</w:t>
      </w:r>
      <w:r>
        <w:rPr>
          <w:rFonts w:ascii="Arial" w:hAnsi="Arial" w:cs="Tahoma"/>
          <w:sz w:val="24"/>
        </w:rPr>
        <w:t xml:space="preserve">, e-mail </w:t>
      </w:r>
      <w:r>
        <w:rPr>
          <w:rFonts w:ascii="Arial" w:hAnsi="Arial" w:cs="Tahoma"/>
          <w:sz w:val="24"/>
          <w:highlight w:val="lightGray"/>
        </w:rPr>
        <w:t>(                                                                     )</w:t>
      </w:r>
      <w:r>
        <w:rPr>
          <w:rFonts w:ascii="Arial" w:hAnsi="Arial" w:cs="Tahoma"/>
          <w:sz w:val="24"/>
        </w:rPr>
        <w:t xml:space="preserve"> inscrita no CNPJ/MF sob o número </w:t>
      </w:r>
      <w:r>
        <w:rPr>
          <w:rFonts w:ascii="Arial" w:hAnsi="Arial" w:cs="Tahoma"/>
          <w:sz w:val="24"/>
          <w:highlight w:val="lightGray"/>
        </w:rPr>
        <w:t>.............................………………......</w:t>
      </w:r>
      <w:r>
        <w:rPr>
          <w:rFonts w:ascii="Arial" w:hAnsi="Arial" w:cs="Tahoma"/>
          <w:sz w:val="24"/>
        </w:rPr>
        <w:t>, envia o presente orçamento, com objetivo de participar da cotação de preços feita pelo Município de Dois Vizinhos, com sede na Avenida Rio Grande do Sul, 130 - Centro, inscrita no CNPJ/MF sob o nº 76.205.640/0001-08, referente a cotação dos produtos abaixo.</w:t>
      </w:r>
    </w:p>
    <w:tbl>
      <w:tblPr>
        <w:tblW w:w="9902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5147"/>
        <w:gridCol w:w="1036"/>
        <w:gridCol w:w="976"/>
        <w:gridCol w:w="1766"/>
      </w:tblGrid>
      <w:tr w:rsidR="00D23A4E" w:rsidRPr="00D23A4E" w:rsidTr="00673BD4">
        <w:trPr>
          <w:trHeight w:val="89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D23A4E" w:rsidRDefault="00D23A4E" w:rsidP="00D23A4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23A4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D23A4E" w:rsidRDefault="00D23A4E" w:rsidP="00D23A4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23A4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 DO ITEM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D23A4E" w:rsidRDefault="00D23A4E" w:rsidP="00D23A4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23A4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UNI. DE MEDIDA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D23A4E" w:rsidRDefault="00D23A4E" w:rsidP="00D23A4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23A4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QTD.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D23A4E" w:rsidRPr="00D23A4E" w:rsidRDefault="00D23A4E" w:rsidP="00D23A4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23A4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VALOR UNITÁRIO                </w:t>
            </w:r>
          </w:p>
        </w:tc>
      </w:tr>
      <w:tr w:rsidR="00D23A4E" w:rsidRPr="00D23A4E" w:rsidTr="00673BD4">
        <w:trPr>
          <w:trHeight w:val="713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4E" w:rsidRPr="00D23A4E" w:rsidRDefault="00D23A4E" w:rsidP="00D23A4E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  <w:bookmarkStart w:id="0" w:name="_GoBack" w:colFirst="1" w:colLast="1"/>
          </w:p>
        </w:tc>
        <w:tc>
          <w:tcPr>
            <w:tcW w:w="5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>VEÍCULO AMBULÂNCIA DESCRITIVO TÉCNICO: AMBULÂNCIA FURGÃO TIPO D - SUPORTE AVANÇADO. Características m</w:t>
            </w:r>
            <w:r w:rsidRPr="0020354C">
              <w:rPr>
                <w:rFonts w:ascii="Arial" w:hAnsi="Arial" w:cs="Arial"/>
                <w:sz w:val="21"/>
                <w:szCs w:val="21"/>
              </w:rPr>
              <w:t>ínimas: Veículo tipo Furgão</w:t>
            </w:r>
            <w:r w:rsidRPr="0020354C">
              <w:rPr>
                <w:rFonts w:ascii="Arial" w:hAnsi="Arial" w:cs="Arial"/>
                <w:sz w:val="21"/>
                <w:szCs w:val="21"/>
              </w:rPr>
              <w:t>, original de fábrica, zero km, ano/modelo 2021/2021 ou do ano posterior com carroceria monobloco ou montado sobre chassi (original de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>fábrica), adaptado para ambulância tipo D - Suporte Avançado, com porta lateral e portas traseiras.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>ESPECIFICAÇÔES MÍNIMAS DO VEÍCULO Comprimento total mínimo = 5500 mm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>Distância mínima entre eixos = 3300 mm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>Capacidade mínima de cargas = 1.200 kg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>Comprimento mínimo do salão de atendimento = 3200 mm, Motor Dianteiro, 4 cilindros Combustível: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 xml:space="preserve">Diesel, Potência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apartir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de 130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cv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, Torque de pelo menos 34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kgfm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, Cilindrada mínima: 2.000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cc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br/>
              <w:t>Sistema de Alimentação: Injeção direta, Capacidade mínima = 70 litros. Direção: Hidráulica ou Elétrica, original de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 xml:space="preserve">fábrica. Transmissão: número mínimo de 5 marchas à frente e 1 marcha à ré. Ar condicionado cabine motorista e na </w:t>
            </w:r>
            <w:proofErr w:type="gramStart"/>
            <w:r w:rsidRPr="0020354C">
              <w:rPr>
                <w:rFonts w:ascii="Arial" w:hAnsi="Arial" w:cs="Arial"/>
                <w:sz w:val="21"/>
                <w:szCs w:val="21"/>
              </w:rPr>
              <w:t>parte  interna</w:t>
            </w:r>
            <w:proofErr w:type="gramEnd"/>
            <w:r w:rsidRPr="0020354C">
              <w:rPr>
                <w:rFonts w:ascii="Arial" w:hAnsi="Arial" w:cs="Arial"/>
                <w:sz w:val="21"/>
                <w:szCs w:val="21"/>
              </w:rPr>
              <w:t xml:space="preserve"> da van.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SALÃO DE ATENDIMENTO – Isolamento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termoacústico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>. Revestimento interno nas laterais e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 xml:space="preserve">teto em (PRFV) Fibra de vidro. Piso em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Fiberglass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de alta resistência. Banco com sistema de rotação para médico com cinto de segurança. Banco baú com cintos de segurança individual, estofamentos em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courvin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de alta resistência, com encosto de cabeça, assentos e encostos das costas individuais.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Maca retrátil de alumínio com colchonete e cintos de segurança.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Lanternas sequenciais de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LEDs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. 03 Luminárias internas de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LEDs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com 02 intensidades de luz. Tomadas (3) do tipo 12 volts, 3 do tipo 110 volts e uma via externa. Inversor de voltagem 500 watts, 01 Farol de embarque instalado sobre a porta traseira. Sinalização barra em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LEDs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com sirene de 100 watts eletrônica e 04 tons. Luzes de advertência fixadas nas laterais do veículo, sendo três em cada lado e 02 na traseira e 04 na dianteira na grade frontal.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02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modulos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de armário superior com portas deslizantes em acrílico e 01 modulo superior sem portas destinado ao armazenamento de bolsas de resgate, confeccionado em fibra de vidro de cor clara;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>• Balcão em fibra de vidro com local para guarda e fixação de prancha, e uma abertura no centro tipo gaveta com portas deslizantes em acrílico, local para armazenamento de bateria e bancada para medicamentos.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Armario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em fibra de vidro para acondicionamento de cilindros de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oixigenio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16 litros e cilindro de ar comprimido.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Instalação de um suporte para cilindro de oxigênio de 3 m³.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>• Instalação de 01 suporte para ar comprimido de 3 m³.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Régua de oxigênio de 04 pontas com 02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fluxômetro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, 01 aspirador/umidificador, 01 ponta de ar comprimido.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Instalação de 01 ventilador;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Instalação de 01 exaustor.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Vidro fixo e com película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jateada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nas duas portas traseiras;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Vidro de correr e com película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jateada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na porta lateral;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</w:t>
            </w:r>
            <w:r w:rsidRPr="0020354C">
              <w:rPr>
                <w:rFonts w:ascii="Arial" w:hAnsi="Arial" w:cs="Arial"/>
                <w:bCs/>
                <w:sz w:val="21"/>
                <w:szCs w:val="21"/>
              </w:rPr>
              <w:t>A intercomunicação entre a cabine e o salão de atendimento deverá se dar por meio de abertura que possibilite a passagem de uma pessoa, de forma confortável ergonomicamente, sendo a abertura com altura mínima de 1.400 mm, sem porta, com acabamento sem arestas ou pontos cortantes. Sendo assim os veículos deverão ser fornecidos com 2 bancos 1/3 na cabine.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Ar condicionado interno (quente/frio) na parte traseira. 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Pega mão em alumínio fixado no teto;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Acabamentos em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sicaflex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(vedação de todos os cantos existentes);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Reforço fixado no piso, embaixo de todas as rodas da maca em alumínio;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>• Acabamentos das entradas das portas em borracha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 xml:space="preserve">antiderrapante;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Alteração Marca Modelo CAT junto ao DENATRAN de furgão para ambulância.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>• Deverá ter local destinado para as pranchas no interior do veículo, de forma segura, de fácil acesso, permitido a higienização do compartimento. Identificação Visual Conforme o manual de Identificação de Veículos frota APSUS; Fornecer juntamente com a entrega do bem toda a sua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>documentação fiscal. Entregar o veículo com a plotagem/Identificação Visual, conforme o Manual de</w:t>
            </w:r>
            <w:r w:rsidRPr="0020354C">
              <w:rPr>
                <w:rFonts w:ascii="Arial" w:hAnsi="Arial" w:cs="Arial"/>
                <w:sz w:val="21"/>
                <w:szCs w:val="21"/>
              </w:rPr>
              <w:br/>
              <w:t>Identificação de Veículos (APSUS).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>Demais Itens de suporte avançado: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20354C">
              <w:rPr>
                <w:rFonts w:ascii="Arial" w:hAnsi="Arial" w:cs="Arial"/>
                <w:bCs/>
                <w:sz w:val="21"/>
                <w:szCs w:val="21"/>
              </w:rPr>
              <w:t xml:space="preserve">Sinalizador óptico e acústico; equipamento de </w:t>
            </w:r>
            <w:proofErr w:type="spellStart"/>
            <w:r w:rsidRPr="0020354C">
              <w:rPr>
                <w:rFonts w:ascii="Arial" w:hAnsi="Arial" w:cs="Arial"/>
                <w:bCs/>
                <w:sz w:val="21"/>
                <w:szCs w:val="21"/>
              </w:rPr>
              <w:t>rádio-comunicação</w:t>
            </w:r>
            <w:proofErr w:type="spellEnd"/>
            <w:r w:rsidRPr="0020354C">
              <w:rPr>
                <w:rFonts w:ascii="Arial" w:hAnsi="Arial" w:cs="Arial"/>
                <w:bCs/>
                <w:sz w:val="21"/>
                <w:szCs w:val="21"/>
              </w:rPr>
              <w:t xml:space="preserve"> fixo e móvel; dois suportes de soro sendo um no teto e um na lateral, manômetro em local de fácil visualização e régua com dupla saída; manômetro e </w:t>
            </w:r>
            <w:proofErr w:type="spellStart"/>
            <w:r w:rsidRPr="0020354C">
              <w:rPr>
                <w:rFonts w:ascii="Arial" w:hAnsi="Arial" w:cs="Arial"/>
                <w:bCs/>
                <w:sz w:val="21"/>
                <w:szCs w:val="21"/>
              </w:rPr>
              <w:t>fluxômetro</w:t>
            </w:r>
            <w:proofErr w:type="spellEnd"/>
            <w:r w:rsidRPr="0020354C">
              <w:rPr>
                <w:rFonts w:ascii="Arial" w:hAnsi="Arial" w:cs="Arial"/>
                <w:bCs/>
                <w:sz w:val="21"/>
                <w:szCs w:val="21"/>
              </w:rPr>
              <w:t xml:space="preserve"> com máscara e chicote para oxigenação; cilindro de oxigênio portátil com válvula; estetoscópio adulto e infantil; ressuscitador manual adulto/infantil, respirador mecânico de transporte; </w:t>
            </w:r>
            <w:proofErr w:type="spellStart"/>
            <w:r w:rsidRPr="0020354C">
              <w:rPr>
                <w:rFonts w:ascii="Arial" w:hAnsi="Arial" w:cs="Arial"/>
                <w:bCs/>
                <w:sz w:val="21"/>
                <w:szCs w:val="21"/>
              </w:rPr>
              <w:t>oxímetro</w:t>
            </w:r>
            <w:proofErr w:type="spellEnd"/>
            <w:r w:rsidRPr="0020354C">
              <w:rPr>
                <w:rFonts w:ascii="Arial" w:hAnsi="Arial" w:cs="Arial"/>
                <w:bCs/>
                <w:sz w:val="21"/>
                <w:szCs w:val="21"/>
              </w:rPr>
              <w:t xml:space="preserve"> não-invasivo portátil; monitor </w:t>
            </w:r>
            <w:proofErr w:type="spellStart"/>
            <w:r w:rsidRPr="0020354C">
              <w:rPr>
                <w:rFonts w:ascii="Arial" w:hAnsi="Arial" w:cs="Arial"/>
                <w:bCs/>
                <w:sz w:val="21"/>
                <w:szCs w:val="21"/>
              </w:rPr>
              <w:t>cardioversor</w:t>
            </w:r>
            <w:proofErr w:type="spellEnd"/>
            <w:r w:rsidRPr="0020354C">
              <w:rPr>
                <w:rFonts w:ascii="Arial" w:hAnsi="Arial" w:cs="Arial"/>
                <w:bCs/>
                <w:sz w:val="21"/>
                <w:szCs w:val="21"/>
              </w:rPr>
              <w:t xml:space="preserve"> com bateria e instalação elétrica disponível; bomba de infusão com bateria e equipo; 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Cadeira de rodas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retratril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em para resgate em </w:t>
            </w:r>
            <w:proofErr w:type="gramStart"/>
            <w:r w:rsidRPr="0020354C">
              <w:rPr>
                <w:rFonts w:ascii="Arial" w:hAnsi="Arial" w:cs="Arial"/>
                <w:sz w:val="21"/>
                <w:szCs w:val="21"/>
              </w:rPr>
              <w:t>alumínio ,</w:t>
            </w:r>
            <w:proofErr w:type="gramEnd"/>
            <w:r w:rsidRPr="0020354C">
              <w:rPr>
                <w:rFonts w:ascii="Arial" w:hAnsi="Arial" w:cs="Arial"/>
                <w:sz w:val="21"/>
                <w:szCs w:val="21"/>
              </w:rPr>
              <w:t xml:space="preserve"> com capacidade de carga de 120 kg</w:t>
            </w:r>
          </w:p>
          <w:p w:rsidR="00673BD4" w:rsidRPr="0020354C" w:rsidRDefault="00673BD4" w:rsidP="00673BD4">
            <w:pPr>
              <w:jc w:val="both"/>
              <w:rPr>
                <w:rFonts w:ascii="Arial" w:hAnsi="Arial" w:cs="Arial"/>
                <w:sz w:val="21"/>
                <w:szCs w:val="21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>• Conjunto de colares cervicais, prancha longa para imobilização da coluna.</w:t>
            </w:r>
          </w:p>
          <w:p w:rsidR="00D23A4E" w:rsidRPr="0020354C" w:rsidRDefault="00673BD4" w:rsidP="00673BD4">
            <w:pPr>
              <w:suppressAutoHyphens w:val="0"/>
              <w:jc w:val="both"/>
              <w:rPr>
                <w:color w:val="000000"/>
                <w:sz w:val="18"/>
                <w:szCs w:val="18"/>
              </w:rPr>
            </w:pPr>
            <w:r w:rsidRPr="0020354C">
              <w:rPr>
                <w:rFonts w:ascii="Arial" w:hAnsi="Arial" w:cs="Arial"/>
                <w:sz w:val="21"/>
                <w:szCs w:val="21"/>
              </w:rPr>
              <w:t xml:space="preserve">• 04 maletas para transporte de insumos para o atendimento de emergência sendo: </w:t>
            </w:r>
            <w:proofErr w:type="spellStart"/>
            <w:r w:rsidRPr="0020354C">
              <w:rPr>
                <w:rFonts w:ascii="Arial" w:hAnsi="Arial" w:cs="Arial"/>
                <w:sz w:val="21"/>
                <w:szCs w:val="21"/>
              </w:rPr>
              <w:t>matela</w:t>
            </w:r>
            <w:proofErr w:type="spellEnd"/>
            <w:r w:rsidRPr="0020354C">
              <w:rPr>
                <w:rFonts w:ascii="Arial" w:hAnsi="Arial" w:cs="Arial"/>
                <w:sz w:val="21"/>
                <w:szCs w:val="21"/>
              </w:rPr>
              <w:t xml:space="preserve"> de emergência, maleta de acesso venoso, maleta de vias aeras e maleta de parto, nas cores verde, vermelho, preta e azul.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4E" w:rsidRPr="00D23A4E" w:rsidRDefault="00D23A4E" w:rsidP="00D23A4E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4E" w:rsidRPr="00D23A4E" w:rsidRDefault="00D23A4E" w:rsidP="00D23A4E">
            <w:pPr>
              <w:suppressAutoHyphens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A4E" w:rsidRPr="00D23A4E" w:rsidRDefault="00D23A4E" w:rsidP="00D23A4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3A4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bookmarkEnd w:id="0"/>
    </w:tbl>
    <w:p w:rsidR="00273F5F" w:rsidRDefault="00273F5F">
      <w:pPr>
        <w:jc w:val="both"/>
        <w:rPr>
          <w:rFonts w:ascii="Tahoma" w:hAnsi="Tahoma" w:cs="Tahoma"/>
          <w:sz w:val="24"/>
        </w:rPr>
      </w:pPr>
    </w:p>
    <w:p w:rsidR="00273F5F" w:rsidRDefault="00273F5F">
      <w:pPr>
        <w:jc w:val="both"/>
        <w:rPr>
          <w:rFonts w:ascii="Tahoma" w:hAnsi="Tahoma" w:cs="Tahoma"/>
          <w:sz w:val="24"/>
        </w:rPr>
      </w:pPr>
    </w:p>
    <w:p w:rsidR="00273F5F" w:rsidRDefault="00C86F0E">
      <w:pPr>
        <w:jc w:val="both"/>
        <w:rPr>
          <w:rFonts w:ascii="Arial" w:hAnsi="Arial"/>
        </w:rPr>
      </w:pPr>
      <w:r>
        <w:rPr>
          <w:rFonts w:ascii="Arial" w:hAnsi="Arial" w:cs="Tahoma"/>
          <w:sz w:val="24"/>
        </w:rPr>
        <w:t>Atenciosamente,</w:t>
      </w:r>
    </w:p>
    <w:p w:rsidR="00273F5F" w:rsidRDefault="00D452B2">
      <w:pPr>
        <w:jc w:val="both"/>
        <w:rPr>
          <w:rFonts w:ascii="Arial" w:hAnsi="Arial" w:cs="Tahoma"/>
          <w:sz w:val="24"/>
        </w:rPr>
      </w:pPr>
      <w:r>
        <w:rPr>
          <w:rFonts w:ascii="Arial" w:hAnsi="Arial" w:cs="Tahoma"/>
          <w:noProof/>
          <w:sz w:val="24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6AA26368" wp14:editId="72CC8796">
                <wp:simplePos x="0" y="0"/>
                <wp:positionH relativeFrom="column">
                  <wp:posOffset>2828290</wp:posOffset>
                </wp:positionH>
                <wp:positionV relativeFrom="paragraph">
                  <wp:posOffset>6985</wp:posOffset>
                </wp:positionV>
                <wp:extent cx="3272155" cy="2268855"/>
                <wp:effectExtent l="0" t="0" r="25400" b="19050"/>
                <wp:wrapNone/>
                <wp:docPr id="1" name="Retângulo de cantos arredondado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2155" cy="2268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solidFill>
                            <a:schemeClr val="accent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1D04F08F" id="Retângulo de cantos arredondados 3" o:spid="_x0000_s1026" style="position:absolute;margin-left:222.7pt;margin-top:.55pt;width:257.65pt;height:178.65pt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" filled="f" strokecolor="#4f81bd [3204]" strokeweight="2pt"/>
            </w:pict>
          </mc:Fallback>
        </mc:AlternateContent>
      </w: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273F5F">
      <w:pPr>
        <w:jc w:val="both"/>
        <w:rPr>
          <w:rFonts w:ascii="Arial" w:hAnsi="Arial" w:cs="Tahoma"/>
          <w:sz w:val="24"/>
        </w:rPr>
      </w:pPr>
    </w:p>
    <w:p w:rsidR="00273F5F" w:rsidRDefault="00C86F0E">
      <w:pPr>
        <w:jc w:val="both"/>
        <w:rPr>
          <w:rFonts w:ascii="Arial" w:hAnsi="Arial"/>
        </w:rPr>
      </w:pPr>
      <w:r>
        <w:rPr>
          <w:rFonts w:ascii="Arial" w:hAnsi="Arial" w:cs="Tahoma"/>
          <w:sz w:val="24"/>
        </w:rPr>
        <w:t xml:space="preserve">   _______________________________</w:t>
      </w:r>
    </w:p>
    <w:p w:rsidR="00273F5F" w:rsidRDefault="00C86F0E">
      <w:pPr>
        <w:jc w:val="both"/>
        <w:rPr>
          <w:rFonts w:ascii="Arial" w:hAnsi="Arial"/>
        </w:rPr>
      </w:pPr>
      <w:r>
        <w:rPr>
          <w:rFonts w:ascii="Arial" w:hAnsi="Arial" w:cs="Tahoma"/>
          <w:sz w:val="24"/>
        </w:rPr>
        <w:t xml:space="preserve">Assinatura do Responsável pela Empresa </w:t>
      </w:r>
      <w:r>
        <w:rPr>
          <w:rFonts w:ascii="Arial" w:hAnsi="Arial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   </w:t>
      </w:r>
    </w:p>
    <w:p w:rsidR="00273F5F" w:rsidRDefault="00C86F0E">
      <w:pPr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 xml:space="preserve">             </w:t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</w:p>
    <w:p w:rsidR="00273F5F" w:rsidRDefault="00C86F0E">
      <w:pPr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  <w:t xml:space="preserve">   </w:t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r>
        <w:rPr>
          <w:rFonts w:ascii="Tahoma" w:hAnsi="Tahoma" w:cs="Tahoma"/>
          <w:i/>
          <w:iCs/>
          <w:sz w:val="24"/>
        </w:rPr>
        <w:tab/>
      </w:r>
      <w:proofErr w:type="gramStart"/>
      <w:r>
        <w:rPr>
          <w:rFonts w:ascii="Arial" w:hAnsi="Arial" w:cs="Tahoma"/>
          <w:i/>
          <w:iCs/>
        </w:rPr>
        <w:t>carimbo</w:t>
      </w:r>
      <w:proofErr w:type="gramEnd"/>
      <w:r>
        <w:rPr>
          <w:rFonts w:ascii="Arial" w:hAnsi="Arial" w:cs="Tahoma"/>
          <w:i/>
          <w:iCs/>
        </w:rPr>
        <w:t xml:space="preserve"> </w:t>
      </w:r>
      <w:r>
        <w:rPr>
          <w:rFonts w:ascii="Arial" w:hAnsi="Arial" w:cs="Tahoma"/>
          <w:i/>
          <w:iCs/>
          <w:color w:val="000000"/>
        </w:rPr>
        <w:t>CNPJ</w:t>
      </w:r>
    </w:p>
    <w:p w:rsidR="00273F5F" w:rsidRDefault="00C86F0E">
      <w:pPr>
        <w:spacing w:after="120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</w:p>
    <w:sectPr w:rsidR="00273F5F">
      <w:headerReference w:type="default" r:id="rId7"/>
      <w:footerReference w:type="default" r:id="rId8"/>
      <w:pgSz w:w="11906" w:h="16838"/>
      <w:pgMar w:top="1491" w:right="1045" w:bottom="1248" w:left="1215" w:header="357" w:footer="567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0C0" w:rsidRDefault="00C86F0E">
      <w:r>
        <w:separator/>
      </w:r>
    </w:p>
  </w:endnote>
  <w:endnote w:type="continuationSeparator" w:id="0">
    <w:p w:rsidR="005A10C0" w:rsidRDefault="00C86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F5F" w:rsidRDefault="00273F5F">
    <w:pPr>
      <w:pStyle w:val="Rodap"/>
      <w:rPr>
        <w:rFonts w:ascii="Arial" w:hAnsi="Arial" w:cs="Arial"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0C0" w:rsidRDefault="00C86F0E">
      <w:r>
        <w:separator/>
      </w:r>
    </w:p>
  </w:footnote>
  <w:footnote w:type="continuationSeparator" w:id="0">
    <w:p w:rsidR="005A10C0" w:rsidRDefault="00C86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07" w:type="dxa"/>
      <w:tblInd w:w="-5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6"/>
      <w:gridCol w:w="10061"/>
    </w:tblGrid>
    <w:tr w:rsidR="00273F5F">
      <w:trPr>
        <w:trHeight w:val="1134"/>
      </w:trPr>
      <w:tc>
        <w:tcPr>
          <w:tcW w:w="144" w:type="dxa"/>
          <w:tcBorders>
            <w:bottom w:val="single" w:sz="4" w:space="0" w:color="000000"/>
          </w:tcBorders>
          <w:shd w:val="clear" w:color="auto" w:fill="auto"/>
        </w:tcPr>
        <w:p w:rsidR="00273F5F" w:rsidRDefault="00273F5F">
          <w:pPr>
            <w:jc w:val="center"/>
          </w:pPr>
        </w:p>
      </w:tc>
      <w:tc>
        <w:tcPr>
          <w:tcW w:w="10062" w:type="dxa"/>
          <w:tcBorders>
            <w:bottom w:val="single" w:sz="4" w:space="0" w:color="000000"/>
          </w:tcBorders>
          <w:shd w:val="clear" w:color="auto" w:fill="auto"/>
          <w:vAlign w:val="center"/>
        </w:tcPr>
        <w:p w:rsidR="00273F5F" w:rsidRDefault="00C86F0E">
          <w:pPr>
            <w:ind w:right="-70"/>
            <w:jc w:val="center"/>
            <w:rPr>
              <w:rFonts w:ascii="Arial" w:hAnsi="Arial" w:cs="Arial"/>
              <w:sz w:val="40"/>
              <w:szCs w:val="40"/>
            </w:rPr>
          </w:pPr>
          <w:r>
            <w:rPr>
              <w:rFonts w:ascii="Arial" w:hAnsi="Arial" w:cs="Arial"/>
              <w:b/>
              <w:sz w:val="40"/>
              <w:szCs w:val="40"/>
            </w:rPr>
            <w:t>ORÇAMENTO</w:t>
          </w:r>
        </w:p>
      </w:tc>
    </w:tr>
  </w:tbl>
  <w:p w:rsidR="00273F5F" w:rsidRDefault="00273F5F">
    <w:pPr>
      <w:pStyle w:val="Cabealho"/>
      <w:ind w:right="360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F5F"/>
    <w:rsid w:val="000E6AF4"/>
    <w:rsid w:val="0020354C"/>
    <w:rsid w:val="00273F5F"/>
    <w:rsid w:val="005A10C0"/>
    <w:rsid w:val="00673BD4"/>
    <w:rsid w:val="006D6DB4"/>
    <w:rsid w:val="00BA2C78"/>
    <w:rsid w:val="00C86F0E"/>
    <w:rsid w:val="00D23A4E"/>
    <w:rsid w:val="00D24001"/>
    <w:rsid w:val="00D452B2"/>
    <w:rsid w:val="00E9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D82EC-2DAA-487F-86A0-DB17892C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430"/>
    <w:rPr>
      <w:rFonts w:ascii="Times New Roman" w:eastAsia="Times New Roman" w:hAnsi="Times New Roman" w:cs="Times New Roman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B7430"/>
    <w:pPr>
      <w:keepNext/>
      <w:jc w:val="both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7B7430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7B743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qFormat/>
    <w:rsid w:val="007B7430"/>
  </w:style>
  <w:style w:type="character" w:customStyle="1" w:styleId="RodapChar">
    <w:name w:val="Rodapé Char"/>
    <w:basedOn w:val="Fontepargpadro"/>
    <w:link w:val="Rodap"/>
    <w:qFormat/>
    <w:rsid w:val="007B743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7B743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C07E8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DA52F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semiHidden/>
    <w:unhideWhenUsed/>
    <w:rsid w:val="004A2BE2"/>
    <w:rPr>
      <w:color w:val="0000FF"/>
      <w:u w:val="single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4A2BE2"/>
    <w:rPr>
      <w:color w:val="8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DA52F6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7B743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7B7430"/>
    <w:pPr>
      <w:tabs>
        <w:tab w:val="center" w:pos="4252"/>
        <w:tab w:val="right" w:pos="8504"/>
      </w:tabs>
    </w:pPr>
  </w:style>
  <w:style w:type="paragraph" w:customStyle="1" w:styleId="n1">
    <w:name w:val="n1"/>
    <w:basedOn w:val="Normal"/>
    <w:qFormat/>
    <w:rsid w:val="007B7430"/>
    <w:pPr>
      <w:tabs>
        <w:tab w:val="left" w:pos="1134"/>
      </w:tabs>
      <w:spacing w:before="240"/>
      <w:jc w:val="both"/>
    </w:pPr>
    <w:rPr>
      <w:rFonts w:ascii="Arial" w:hAnsi="Arial"/>
    </w:rPr>
  </w:style>
  <w:style w:type="paragraph" w:styleId="Recuodecorpodetexto">
    <w:name w:val="Body Text Indent"/>
    <w:basedOn w:val="Normal"/>
    <w:link w:val="RecuodecorpodetextoChar"/>
    <w:rsid w:val="007B7430"/>
    <w:pPr>
      <w:spacing w:after="120"/>
      <w:ind w:left="283"/>
    </w:pPr>
    <w:rPr>
      <w:sz w:val="24"/>
      <w:szCs w:val="24"/>
    </w:rPr>
  </w:style>
  <w:style w:type="paragraph" w:customStyle="1" w:styleId="Centered">
    <w:name w:val="Centered"/>
    <w:qFormat/>
    <w:rsid w:val="007B7430"/>
    <w:pPr>
      <w:jc w:val="center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ParagraphStyle">
    <w:name w:val="Paragraph Style"/>
    <w:qFormat/>
    <w:rsid w:val="007B7430"/>
    <w:rPr>
      <w:rFonts w:ascii="Arial" w:eastAsia="Times New Roman" w:hAnsi="Arial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C07E8"/>
    <w:rPr>
      <w:rFonts w:ascii="Tahoma" w:hAnsi="Tahoma" w:cs="Tahoma"/>
      <w:sz w:val="16"/>
      <w:szCs w:val="16"/>
    </w:rPr>
  </w:style>
  <w:style w:type="paragraph" w:customStyle="1" w:styleId="Corpodetexto31">
    <w:name w:val="Corpo de texto 31"/>
    <w:basedOn w:val="Normal"/>
    <w:qFormat/>
    <w:rsid w:val="00754454"/>
    <w:pPr>
      <w:tabs>
        <w:tab w:val="left" w:pos="3544"/>
      </w:tabs>
      <w:spacing w:after="200" w:line="288" w:lineRule="auto"/>
      <w:jc w:val="center"/>
    </w:pPr>
    <w:rPr>
      <w:rFonts w:ascii="Calibri" w:hAnsi="Calibri"/>
      <w:b/>
      <w:i/>
      <w:iCs/>
      <w:lang w:val="en-US" w:eastAsia="en-US" w:bidi="en-US"/>
    </w:rPr>
  </w:style>
  <w:style w:type="paragraph" w:customStyle="1" w:styleId="xl63">
    <w:name w:val="xl63"/>
    <w:basedOn w:val="Normal"/>
    <w:qFormat/>
    <w:rsid w:val="004A2BE2"/>
    <w:pPr>
      <w:pBdr>
        <w:top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64">
    <w:name w:val="xl64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65">
    <w:name w:val="xl65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66">
    <w:name w:val="xl66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67">
    <w:name w:val="xl67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68">
    <w:name w:val="xl68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69">
    <w:name w:val="xl69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70">
    <w:name w:val="xl70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71">
    <w:name w:val="xl71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72">
    <w:name w:val="xl72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73">
    <w:name w:val="xl73"/>
    <w:basedOn w:val="Normal"/>
    <w:qFormat/>
    <w:rsid w:val="004A2B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</w:rPr>
  </w:style>
  <w:style w:type="paragraph" w:customStyle="1" w:styleId="xl74">
    <w:name w:val="xl74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75">
    <w:name w:val="xl75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76">
    <w:name w:val="xl76"/>
    <w:basedOn w:val="Normal"/>
    <w:qFormat/>
    <w:rsid w:val="004A2BE2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77">
    <w:name w:val="xl77"/>
    <w:basedOn w:val="Normal"/>
    <w:qFormat/>
    <w:rsid w:val="004A2B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78">
    <w:name w:val="xl78"/>
    <w:basedOn w:val="Normal"/>
    <w:qFormat/>
    <w:rsid w:val="004A2B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</w:style>
  <w:style w:type="paragraph" w:customStyle="1" w:styleId="xl79">
    <w:name w:val="xl79"/>
    <w:basedOn w:val="Normal"/>
    <w:qFormat/>
    <w:rsid w:val="004A2BE2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</w:rPr>
  </w:style>
  <w:style w:type="paragraph" w:customStyle="1" w:styleId="xl80">
    <w:name w:val="xl80"/>
    <w:basedOn w:val="Normal"/>
    <w:qFormat/>
    <w:rsid w:val="004A2BE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24"/>
      <w:szCs w:val="24"/>
    </w:rPr>
  </w:style>
  <w:style w:type="paragraph" w:customStyle="1" w:styleId="xl81">
    <w:name w:val="xl81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82">
    <w:name w:val="xl82"/>
    <w:basedOn w:val="Normal"/>
    <w:qFormat/>
    <w:rsid w:val="004A2BE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83">
    <w:name w:val="xl83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84">
    <w:name w:val="xl84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85">
    <w:name w:val="xl85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textAlignment w:val="center"/>
    </w:pPr>
    <w:rPr>
      <w:sz w:val="19"/>
      <w:szCs w:val="19"/>
    </w:rPr>
  </w:style>
  <w:style w:type="paragraph" w:customStyle="1" w:styleId="xl86">
    <w:name w:val="xl86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textAlignment w:val="center"/>
    </w:pPr>
    <w:rPr>
      <w:sz w:val="19"/>
      <w:szCs w:val="19"/>
    </w:rPr>
  </w:style>
  <w:style w:type="paragraph" w:customStyle="1" w:styleId="xl87">
    <w:name w:val="xl87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textAlignment w:val="center"/>
    </w:pPr>
    <w:rPr>
      <w:sz w:val="19"/>
      <w:szCs w:val="19"/>
    </w:rPr>
  </w:style>
  <w:style w:type="paragraph" w:customStyle="1" w:styleId="xl88">
    <w:name w:val="xl88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textAlignment w:val="center"/>
    </w:pPr>
    <w:rPr>
      <w:sz w:val="19"/>
      <w:szCs w:val="19"/>
    </w:rPr>
  </w:style>
  <w:style w:type="paragraph" w:customStyle="1" w:styleId="xl89">
    <w:name w:val="xl89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BFBFBF"/>
      <w:spacing w:beforeAutospacing="1" w:afterAutospacing="1"/>
      <w:textAlignment w:val="center"/>
    </w:pPr>
    <w:rPr>
      <w:sz w:val="24"/>
      <w:szCs w:val="24"/>
    </w:rPr>
  </w:style>
  <w:style w:type="paragraph" w:customStyle="1" w:styleId="xl90">
    <w:name w:val="xl90"/>
    <w:basedOn w:val="Normal"/>
    <w:qFormat/>
    <w:rsid w:val="004A2BE2"/>
    <w:pPr>
      <w:pBdr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BFBFBF"/>
      <w:spacing w:beforeAutospacing="1" w:afterAutospacing="1"/>
      <w:textAlignment w:val="center"/>
    </w:pPr>
    <w:rPr>
      <w:sz w:val="24"/>
      <w:szCs w:val="24"/>
    </w:rPr>
  </w:style>
  <w:style w:type="paragraph" w:customStyle="1" w:styleId="xl91">
    <w:name w:val="xl91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92">
    <w:name w:val="xl92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  <w:rPr>
      <w:sz w:val="19"/>
      <w:szCs w:val="19"/>
    </w:rPr>
  </w:style>
  <w:style w:type="paragraph" w:customStyle="1" w:styleId="xl93">
    <w:name w:val="xl93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textAlignment w:val="center"/>
    </w:pPr>
  </w:style>
  <w:style w:type="paragraph" w:customStyle="1" w:styleId="xl94">
    <w:name w:val="xl94"/>
    <w:basedOn w:val="Normal"/>
    <w:qFormat/>
    <w:rsid w:val="004A2B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95">
    <w:name w:val="xl95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96">
    <w:name w:val="xl96"/>
    <w:basedOn w:val="Normal"/>
    <w:qFormat/>
    <w:rsid w:val="004A2BE2"/>
    <w:pP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97">
    <w:name w:val="xl97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98">
    <w:name w:val="xl98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99">
    <w:name w:val="xl99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00">
    <w:name w:val="xl100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01">
    <w:name w:val="xl101"/>
    <w:basedOn w:val="Normal"/>
    <w:qFormat/>
    <w:rsid w:val="004A2BE2"/>
    <w:pPr>
      <w:pBdr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102">
    <w:name w:val="xl102"/>
    <w:basedOn w:val="Normal"/>
    <w:qFormat/>
    <w:rsid w:val="004A2BE2"/>
    <w:pPr>
      <w:pBdr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</w:style>
  <w:style w:type="paragraph" w:customStyle="1" w:styleId="xl103">
    <w:name w:val="xl103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04">
    <w:name w:val="xl104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</w:pPr>
    <w:rPr>
      <w:sz w:val="24"/>
      <w:szCs w:val="24"/>
    </w:rPr>
  </w:style>
  <w:style w:type="paragraph" w:customStyle="1" w:styleId="xl105">
    <w:name w:val="xl105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top"/>
    </w:pPr>
  </w:style>
  <w:style w:type="paragraph" w:customStyle="1" w:styleId="xl106">
    <w:name w:val="xl106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</w:style>
  <w:style w:type="paragraph" w:customStyle="1" w:styleId="xl107">
    <w:name w:val="xl107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top"/>
    </w:pPr>
  </w:style>
  <w:style w:type="paragraph" w:customStyle="1" w:styleId="xl108">
    <w:name w:val="xl108"/>
    <w:basedOn w:val="Normal"/>
    <w:qFormat/>
    <w:rsid w:val="004A2BE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</w:style>
  <w:style w:type="paragraph" w:customStyle="1" w:styleId="xl109">
    <w:name w:val="xl109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10">
    <w:name w:val="xl110"/>
    <w:basedOn w:val="Normal"/>
    <w:qFormat/>
    <w:rsid w:val="004A2BE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</w:style>
  <w:style w:type="paragraph" w:customStyle="1" w:styleId="xl111">
    <w:name w:val="xl111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112">
    <w:name w:val="xl112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113">
    <w:name w:val="xl113"/>
    <w:basedOn w:val="Normal"/>
    <w:qFormat/>
    <w:rsid w:val="004A2BE2"/>
    <w:pPr>
      <w:pBdr>
        <w:right w:val="single" w:sz="8" w:space="0" w:color="000000"/>
      </w:pBdr>
      <w:spacing w:beforeAutospacing="1" w:afterAutospacing="1"/>
    </w:pPr>
    <w:rPr>
      <w:sz w:val="24"/>
      <w:szCs w:val="24"/>
    </w:rPr>
  </w:style>
  <w:style w:type="paragraph" w:customStyle="1" w:styleId="xl114">
    <w:name w:val="xl114"/>
    <w:basedOn w:val="Normal"/>
    <w:qFormat/>
    <w:rsid w:val="004A2BE2"/>
    <w:pPr>
      <w:pBdr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115">
    <w:name w:val="xl115"/>
    <w:basedOn w:val="Normal"/>
    <w:qFormat/>
    <w:rsid w:val="004A2BE2"/>
    <w:pPr>
      <w:pBdr>
        <w:bottom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116">
    <w:name w:val="xl116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both"/>
      <w:textAlignment w:val="center"/>
    </w:pPr>
    <w:rPr>
      <w:sz w:val="19"/>
      <w:szCs w:val="19"/>
    </w:rPr>
  </w:style>
  <w:style w:type="paragraph" w:customStyle="1" w:styleId="xl117">
    <w:name w:val="xl117"/>
    <w:basedOn w:val="Normal"/>
    <w:qFormat/>
    <w:rsid w:val="004A2BE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center"/>
    </w:pPr>
  </w:style>
  <w:style w:type="paragraph" w:customStyle="1" w:styleId="xl118">
    <w:name w:val="xl118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Autospacing="1" w:afterAutospacing="1"/>
      <w:jc w:val="center"/>
      <w:textAlignment w:val="top"/>
    </w:pPr>
  </w:style>
  <w:style w:type="paragraph" w:customStyle="1" w:styleId="xl119">
    <w:name w:val="xl119"/>
    <w:basedOn w:val="Normal"/>
    <w:qFormat/>
    <w:rsid w:val="004A2BE2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jc w:val="center"/>
      <w:textAlignment w:val="center"/>
    </w:pPr>
    <w:rPr>
      <w:sz w:val="19"/>
      <w:szCs w:val="19"/>
    </w:rPr>
  </w:style>
  <w:style w:type="paragraph" w:customStyle="1" w:styleId="xl120">
    <w:name w:val="xl120"/>
    <w:basedOn w:val="Normal"/>
    <w:qFormat/>
    <w:rsid w:val="004A2BE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Autospacing="1" w:afterAutospacing="1"/>
      <w:jc w:val="center"/>
      <w:textAlignment w:val="center"/>
    </w:pPr>
    <w:rPr>
      <w:sz w:val="19"/>
      <w:szCs w:val="19"/>
    </w:rPr>
  </w:style>
  <w:style w:type="paragraph" w:styleId="PargrafodaLista">
    <w:name w:val="List Paragraph"/>
    <w:basedOn w:val="Normal"/>
    <w:uiPriority w:val="34"/>
    <w:qFormat/>
    <w:rsid w:val="00D1095D"/>
    <w:pPr>
      <w:ind w:left="720"/>
      <w:contextualSpacing/>
    </w:pPr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rsid w:val="007B7430"/>
    <w:rPr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66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EDC3B-A421-491D-8F43-A788D927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939</Words>
  <Characters>5075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Silvanir</dc:creator>
  <dc:description/>
  <cp:lastModifiedBy>RUDINEI CURSEL</cp:lastModifiedBy>
  <cp:revision>56</cp:revision>
  <cp:lastPrinted>2019-08-13T13:22:00Z</cp:lastPrinted>
  <dcterms:created xsi:type="dcterms:W3CDTF">2019-09-27T16:57:00Z</dcterms:created>
  <dcterms:modified xsi:type="dcterms:W3CDTF">2022-07-28T19:48:00Z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